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419"/>
        <w:gridCol w:w="744"/>
        <w:gridCol w:w="1049"/>
        <w:gridCol w:w="998"/>
        <w:gridCol w:w="597"/>
        <w:gridCol w:w="647"/>
        <w:gridCol w:w="340"/>
        <w:gridCol w:w="1667"/>
      </w:tblGrid>
      <w:tr w:rsidR="002D2557" w:rsidRPr="00615A10" w:rsidTr="002D255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2D2557" w:rsidRPr="00615A10" w:rsidTr="004D359F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0F0E0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</w:t>
            </w:r>
            <w:r w:rsidR="00615A10" w:rsidRPr="00615A10">
              <w:rPr>
                <w:rFonts w:ascii="Candara" w:eastAsia="Times New Roman" w:hAnsi="Candara" w:cs="Arial"/>
                <w:b/>
                <w:lang w:val="en-US" w:bidi="ar-SA"/>
              </w:rPr>
              <w:t>dnevak</w:t>
            </w:r>
            <w:proofErr w:type="spellEnd"/>
            <w:r w:rsidR="00615A10" w:rsidRPr="00615A10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2D2557" w:rsidRPr="00615A10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2D2557" w:rsidRPr="00615A10" w:rsidTr="002D255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proofErr w:type="spellStart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Hrvatski</w:t>
            </w:r>
            <w:proofErr w:type="spellEnd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jezik</w:t>
            </w:r>
            <w:proofErr w:type="spellEnd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i</w:t>
            </w:r>
            <w:proofErr w:type="spellEnd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dvojezičnost</w:t>
            </w:r>
            <w:proofErr w:type="spellEnd"/>
          </w:p>
        </w:tc>
      </w:tr>
      <w:tr w:rsidR="002D2557" w:rsidRPr="00615A10" w:rsidTr="004D359F">
        <w:trPr>
          <w:trHeight w:val="683"/>
        </w:trPr>
        <w:tc>
          <w:tcPr>
            <w:tcW w:w="33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0F0E0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2D2557" w:rsidRPr="00615A10" w:rsidRDefault="00C722E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A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Hrvatski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j</w:t>
            </w:r>
            <w:r w:rsidR="009B0DC8" w:rsidRPr="00615A10">
              <w:rPr>
                <w:rFonts w:ascii="Candara" w:eastAsia="Times New Roman" w:hAnsi="Candara" w:cs="Arial"/>
                <w:bCs/>
                <w:lang w:val="en-US" w:bidi="ar-SA"/>
              </w:rPr>
              <w:t>ezik</w:t>
            </w:r>
            <w:proofErr w:type="spellEnd"/>
            <w:r w:rsidR="009B0DC8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9B0DC8" w:rsidRPr="00615A10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>komunikacija</w:t>
            </w:r>
            <w:proofErr w:type="spellEnd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2D2557" w:rsidRPr="00615A10" w:rsidRDefault="009B0DC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lang w:val="en-US" w:bidi="ar-SA"/>
              </w:rPr>
              <w:t>o</w:t>
            </w:r>
            <w:r w:rsidR="002D2557" w:rsidRPr="00615A10">
              <w:rPr>
                <w:rFonts w:ascii="Candara" w:eastAsia="Times New Roman" w:hAnsi="Candara" w:cs="Arial"/>
                <w:lang w:val="en-US" w:bidi="ar-SA"/>
              </w:rPr>
              <w:t>brada</w:t>
            </w:r>
            <w:proofErr w:type="spellEnd"/>
            <w:r w:rsidR="002D2557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val="en-US" w:bidi="ar-SA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2D2557" w:rsidRPr="00615A10" w:rsidRDefault="009B0DC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</w:p>
        </w:tc>
      </w:tr>
      <w:tr w:rsidR="002D2557" w:rsidRPr="00615A10" w:rsidTr="002D255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BB7CD2" w:rsidRDefault="00BB7C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2D2557" w:rsidRPr="00615A10" w:rsidTr="002D2557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CD2" w:rsidRPr="00BB7CD2" w:rsidRDefault="00615A10" w:rsidP="00BB7C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ndara" w:hAnsi="Candara" w:cs="Arial"/>
                <w:b/>
              </w:rPr>
            </w:pPr>
            <w:r w:rsidRPr="001F7FF7">
              <w:rPr>
                <w:rFonts w:ascii="Candara" w:hAnsi="Candara" w:cs="Arial"/>
                <w:color w:val="000000" w:themeColor="text1"/>
              </w:rPr>
              <w:t xml:space="preserve"> </w:t>
            </w:r>
            <w:r w:rsidR="00BB7CD2">
              <w:rPr>
                <w:rFonts w:ascii="Candara" w:hAnsi="Candara" w:cs="Arial"/>
              </w:rPr>
              <w:t>OŠ HJ A.5.3. Učenik čita tekst, izdvaja ključne riječi i objašnjava značenje teksta.</w:t>
            </w:r>
          </w:p>
          <w:p w:rsidR="002D2557" w:rsidRPr="00BB7CD2" w:rsidRDefault="00BB7CD2" w:rsidP="00BB7C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ndara" w:hAnsi="Candara" w:cs="Arial"/>
                <w:b/>
              </w:rPr>
            </w:pPr>
            <w:r w:rsidRPr="00BB7CD2">
              <w:rPr>
                <w:rFonts w:ascii="Candara" w:hAnsi="Candara"/>
              </w:rPr>
              <w:t xml:space="preserve">OŠ HJ A.5.6. Učenik uočava jezičnu raznolikost hrvatskoga jezika u užem i širem okružju. </w:t>
            </w:r>
          </w:p>
        </w:tc>
      </w:tr>
      <w:tr w:rsidR="002D2557" w:rsidRPr="00615A10" w:rsidTr="002D255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BB7C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teme</w:t>
            </w:r>
            <w:proofErr w:type="spellEnd"/>
          </w:p>
        </w:tc>
      </w:tr>
      <w:tr w:rsidR="00BB7CD2" w:rsidRPr="00615A10" w:rsidTr="00BB7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CD2" w:rsidRPr="00BB7CD2" w:rsidRDefault="00BB7CD2" w:rsidP="00BB7C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314"/>
              <w:jc w:val="both"/>
              <w:rPr>
                <w:rFonts w:ascii="Candara" w:hAnsi="Candara" w:cs="Arial"/>
              </w:rPr>
            </w:pPr>
            <w:r w:rsidRPr="00BB7CD2">
              <w:rPr>
                <w:rFonts w:ascii="Candara" w:hAnsi="Candara" w:cs="Arial"/>
              </w:rPr>
              <w:t>Razlikuje standardni hrvatski jezik od materinskoga jezika, drugoga jezika i jezika nacionalnih manjina</w:t>
            </w:r>
            <w:r w:rsidR="008C1BD2">
              <w:rPr>
                <w:rFonts w:ascii="Candara" w:hAnsi="Candara" w:cs="Arial"/>
              </w:rPr>
              <w:t xml:space="preserve"> te </w:t>
            </w:r>
            <w:r w:rsidR="008C1BD2" w:rsidRPr="00615A10">
              <w:rPr>
                <w:rFonts w:ascii="Candara" w:hAnsi="Candara"/>
              </w:rPr>
              <w:t>dvojezičnost, službeni i manjinski jezik</w:t>
            </w:r>
            <w:r w:rsidRPr="00BB7CD2">
              <w:rPr>
                <w:rFonts w:ascii="Candara" w:hAnsi="Candara" w:cs="Arial"/>
              </w:rPr>
              <w:t xml:space="preserve">.           </w:t>
            </w:r>
          </w:p>
          <w:p w:rsidR="004D359F" w:rsidRPr="004D359F" w:rsidRDefault="00BB7CD2" w:rsidP="00BB7CD2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</w:rPr>
              <w:t xml:space="preserve">Navodi primjere </w:t>
            </w:r>
            <w:r w:rsidRPr="00BB7CD2">
              <w:rPr>
                <w:rFonts w:ascii="Candara" w:hAnsi="Candara" w:cs="Calibri"/>
              </w:rPr>
              <w:t>i  komunikacijske situacije koje zahtijevaju uporabu službenoga jezika</w:t>
            </w:r>
          </w:p>
          <w:p w:rsidR="00BB7CD2" w:rsidRPr="00BB7CD2" w:rsidRDefault="004D359F" w:rsidP="00BB7CD2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/>
              </w:rPr>
              <w:t xml:space="preserve">Prepoznaje </w:t>
            </w:r>
            <w:r w:rsidRPr="00615A10">
              <w:rPr>
                <w:rFonts w:ascii="Candara" w:hAnsi="Candara"/>
              </w:rPr>
              <w:t>važnost učenja jezika općenito te pravilnoga pisanja i govorenja hrvatskim književnim jezikom.</w:t>
            </w:r>
          </w:p>
        </w:tc>
      </w:tr>
      <w:tr w:rsidR="00BB7CD2" w:rsidRPr="00615A10" w:rsidTr="00BB7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CD2" w:rsidRPr="00615A10" w:rsidRDefault="00BB7C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</w:p>
        </w:tc>
      </w:tr>
      <w:tr w:rsidR="004D359F" w:rsidRPr="00615A10" w:rsidTr="008C1BD2">
        <w:trPr>
          <w:trHeight w:val="247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D2" w:rsidRPr="008C1BD2" w:rsidRDefault="004D359F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4D359F" w:rsidRDefault="00C722E3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4D359F">
              <w:rPr>
                <w:rFonts w:ascii="Candara" w:hAnsi="Candar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>raz</w:t>
            </w:r>
            <w:r w:rsidR="008C1BD2">
              <w:rPr>
                <w:rFonts w:ascii="Candara" w:hAnsi="Candara"/>
              </w:rPr>
              <w:t xml:space="preserve">umjeti </w:t>
            </w:r>
            <w:r w:rsidR="004D359F" w:rsidRPr="00615A10">
              <w:rPr>
                <w:rFonts w:ascii="Candara" w:hAnsi="Candara"/>
              </w:rPr>
              <w:t>spontano usvajanj</w:t>
            </w:r>
            <w:r w:rsidR="008C1BD2">
              <w:rPr>
                <w:rFonts w:ascii="Candara" w:hAnsi="Candara"/>
              </w:rPr>
              <w:t>e</w:t>
            </w:r>
            <w:r w:rsidR="004D359F" w:rsidRPr="00615A10">
              <w:rPr>
                <w:rFonts w:ascii="Candara" w:hAnsi="Candara"/>
              </w:rPr>
              <w:t xml:space="preserve"> materinskoga jezike </w:t>
            </w:r>
            <w:r w:rsidR="008C1BD2">
              <w:rPr>
                <w:rFonts w:ascii="Candara" w:hAnsi="Candara"/>
              </w:rPr>
              <w:t xml:space="preserve">i </w:t>
            </w:r>
            <w:r w:rsidR="004D359F" w:rsidRPr="00615A10">
              <w:rPr>
                <w:rFonts w:ascii="Candara" w:hAnsi="Candara"/>
              </w:rPr>
              <w:t>potreb</w:t>
            </w:r>
            <w:r w:rsidR="008C1BD2">
              <w:rPr>
                <w:rFonts w:ascii="Candara" w:hAnsi="Candara"/>
              </w:rPr>
              <w:t>u</w:t>
            </w:r>
            <w:r w:rsidR="004D359F" w:rsidRPr="00615A10">
              <w:rPr>
                <w:rFonts w:ascii="Candara" w:hAnsi="Candara"/>
              </w:rPr>
              <w:t xml:space="preserve"> učenja jezika</w:t>
            </w:r>
            <w:r w:rsidR="008C1BD2">
              <w:rPr>
                <w:rFonts w:ascii="Candara" w:hAnsi="Candara"/>
              </w:rPr>
              <w:t xml:space="preserve"> kao sustava</w:t>
            </w:r>
          </w:p>
          <w:p w:rsidR="004D359F" w:rsidRPr="00615A10" w:rsidRDefault="00C722E3" w:rsidP="008C1BD2">
            <w:pPr>
              <w:suppressAutoHyphens/>
              <w:autoSpaceDN w:val="0"/>
              <w:spacing w:after="0" w:line="240" w:lineRule="auto"/>
              <w:ind w:left="142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4D359F">
              <w:rPr>
                <w:rFonts w:ascii="Candara" w:hAnsi="Candar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 xml:space="preserve">upoznati pojam nacionalnih manjina u jednoj državi: hrvatske manjine izvan RH, nacionalnih </w:t>
            </w:r>
            <w:r w:rsidR="008C1BD2">
              <w:rPr>
                <w:rFonts w:ascii="Candara" w:hAnsi="Candar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>manjina u RH</w:t>
            </w:r>
          </w:p>
          <w:p w:rsidR="004D359F" w:rsidRPr="00615A10" w:rsidRDefault="00C722E3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4D359F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>uvažavati zajamčena prava nacionalnih manjina</w:t>
            </w:r>
          </w:p>
          <w:p w:rsidR="004D359F" w:rsidRDefault="00C722E3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4D359F">
              <w:rPr>
                <w:rFonts w:ascii="Candara" w:hAnsi="Candar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>razvijati sposobnost promišljanja o svojemu jezičnom identitetu</w:t>
            </w:r>
          </w:p>
          <w:p w:rsidR="004D359F" w:rsidRPr="00615A10" w:rsidRDefault="00C722E3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4D359F">
              <w:rPr>
                <w:rFonts w:ascii="Candara" w:hAnsi="Candar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>uspoređivati izražavanje materinskim i službenim jezikom</w:t>
            </w:r>
          </w:p>
          <w:p w:rsidR="004D359F" w:rsidRPr="00615A10" w:rsidRDefault="00C722E3" w:rsidP="008C1BD2">
            <w:pPr>
              <w:suppressAutoHyphens/>
              <w:autoSpaceDN w:val="0"/>
              <w:spacing w:after="0" w:line="240" w:lineRule="auto"/>
              <w:ind w:left="142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8C1BD2">
              <w:rPr>
                <w:rFonts w:ascii="Candara" w:hAnsi="Candara"/>
              </w:rPr>
              <w:t xml:space="preserve"> </w:t>
            </w:r>
            <w:r w:rsidR="004D359F" w:rsidRPr="00615A10">
              <w:rPr>
                <w:rFonts w:ascii="Candara" w:hAnsi="Candara"/>
              </w:rPr>
              <w:t>prihvaćati različite u kontekstu jezika kao jednakovrijedne</w:t>
            </w:r>
            <w:r w:rsidR="004D359F">
              <w:rPr>
                <w:rFonts w:ascii="Candara" w:hAnsi="Candara"/>
              </w:rPr>
              <w:t xml:space="preserve"> te</w:t>
            </w:r>
            <w:r w:rsidR="004D359F" w:rsidRPr="00615A10">
              <w:rPr>
                <w:rFonts w:ascii="Candara" w:hAnsi="Candara"/>
              </w:rPr>
              <w:t xml:space="preserve"> osvješćivati komunikacijske mogućnosti na materinskome jeziku, ali i drugim jezicima.</w:t>
            </w:r>
          </w:p>
        </w:tc>
      </w:tr>
      <w:tr w:rsidR="002D2557" w:rsidRPr="00615A10" w:rsidTr="002D2557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2D2557" w:rsidRPr="00615A10" w:rsidTr="004D359F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2D2557" w:rsidRPr="00615A10" w:rsidRDefault="007723C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9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2D2557" w:rsidP="002D2557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615A10">
              <w:rPr>
                <w:rFonts w:ascii="Candara" w:eastAsia="Times New Roman" w:hAnsi="Candara" w:cs="Arial"/>
                <w:lang w:val="en-US" w:bidi="ar-SA"/>
              </w:rPr>
              <w:t xml:space="preserve"> o</w:t>
            </w:r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dječaku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iz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i/>
                <w:lang w:val="en-US" w:bidi="ar-SA"/>
              </w:rPr>
              <w:t>Džura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.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Kako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se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osjeća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može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li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pratiti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nastavu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na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hrvatskome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jeziku</w:t>
            </w:r>
            <w:proofErr w:type="spellEnd"/>
            <w:r w:rsidR="007723CB" w:rsidRPr="00615A10">
              <w:rPr>
                <w:rFonts w:ascii="Candara" w:eastAsia="Times New Roman" w:hAnsi="Candara" w:cs="Arial"/>
                <w:lang w:val="en-US" w:bidi="ar-SA"/>
              </w:rPr>
              <w:t>?</w:t>
            </w:r>
            <w:r w:rsidR="005D74CD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D74CD" w:rsidRPr="00615A10">
              <w:rPr>
                <w:rFonts w:ascii="Candara" w:eastAsia="Times New Roman" w:hAnsi="Candara" w:cs="Arial"/>
                <w:lang w:val="en-US" w:bidi="ar-SA"/>
              </w:rPr>
              <w:t>Imaju</w:t>
            </w:r>
            <w:proofErr w:type="spellEnd"/>
            <w:r w:rsidR="005D74CD" w:rsidRPr="00615A10">
              <w:rPr>
                <w:rFonts w:ascii="Candara" w:eastAsia="Times New Roman" w:hAnsi="Candara" w:cs="Arial"/>
                <w:lang w:val="en-US" w:bidi="ar-SA"/>
              </w:rPr>
              <w:t xml:space="preserve"> li </w:t>
            </w:r>
            <w:proofErr w:type="spellStart"/>
            <w:r w:rsidR="005D74CD" w:rsidRPr="00615A10">
              <w:rPr>
                <w:rFonts w:ascii="Candara" w:eastAsia="Times New Roman" w:hAnsi="Candara" w:cs="Arial"/>
                <w:lang w:val="en-US" w:bidi="ar-SA"/>
              </w:rPr>
              <w:t>sličnih</w:t>
            </w:r>
            <w:proofErr w:type="spellEnd"/>
            <w:r w:rsidR="005D74CD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D74CD" w:rsidRPr="00615A10">
              <w:rPr>
                <w:rFonts w:ascii="Candara" w:eastAsia="Times New Roman" w:hAnsi="Candara" w:cs="Arial"/>
                <w:lang w:val="en-US" w:bidi="ar-SA"/>
              </w:rPr>
              <w:t>iskustava</w:t>
            </w:r>
            <w:proofErr w:type="spellEnd"/>
            <w:r w:rsidR="00CD70FD" w:rsidRPr="00615A10">
              <w:rPr>
                <w:rFonts w:ascii="Candara" w:eastAsia="Times New Roman" w:hAnsi="Candara" w:cs="Arial"/>
                <w:lang w:val="en-US" w:bidi="ar-SA"/>
              </w:rPr>
              <w:t>?</w:t>
            </w:r>
          </w:p>
          <w:p w:rsidR="007723CB" w:rsidRPr="00615A10" w:rsidRDefault="007723CB" w:rsidP="002D2557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Aktualizacija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: </w:t>
            </w:r>
            <w:r w:rsidRPr="00615A10">
              <w:rPr>
                <w:rFonts w:ascii="Candara" w:hAnsi="Candara"/>
              </w:rPr>
              <w:t>usvajanje jezika u najranijoj dobi, znanstveni poda</w:t>
            </w:r>
            <w:r w:rsidR="009B0DC8" w:rsidRPr="00615A10">
              <w:rPr>
                <w:rFonts w:ascii="Candara" w:hAnsi="Candara"/>
              </w:rPr>
              <w:t>t</w:t>
            </w:r>
            <w:r w:rsidRPr="00615A10">
              <w:rPr>
                <w:rFonts w:ascii="Candara" w:hAnsi="Candara"/>
              </w:rPr>
              <w:t>ci da djeca u majčinu trbuhu reagiraju na zvuk.</w:t>
            </w: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615A10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615A10" w:rsidRDefault="002D2557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="00615A10">
              <w:rPr>
                <w:rFonts w:ascii="Candara" w:eastAsia="Times New Roman" w:hAnsi="Candara" w:cs="Arial"/>
                <w:bCs/>
                <w:lang w:val="en-US" w:bidi="ar-SA"/>
              </w:rPr>
              <w:t>izmjenjuje</w:t>
            </w:r>
            <w:proofErr w:type="spellEnd"/>
          </w:p>
          <w:p w:rsidR="00615A10" w:rsidRDefault="00615A1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iskustva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s</w:t>
            </w:r>
          </w:p>
          <w:p w:rsidR="00615A10" w:rsidRDefault="00615A1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  <w:proofErr w:type="spellEnd"/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učenicima</w:t>
            </w:r>
            <w:proofErr w:type="spellEnd"/>
          </w:p>
          <w:p w:rsidR="00615A10" w:rsidRDefault="00615A10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sugovornike</w:t>
            </w:r>
            <w:proofErr w:type="spellEnd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615A10" w:rsidRDefault="00615A10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svoja</w:t>
            </w:r>
            <w:proofErr w:type="spellEnd"/>
          </w:p>
          <w:p w:rsidR="002D2557" w:rsidRPr="00615A10" w:rsidRDefault="007723CB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iskustva</w:t>
            </w:r>
            <w:proofErr w:type="spellEnd"/>
          </w:p>
        </w:tc>
      </w:tr>
      <w:tr w:rsidR="002D2557" w:rsidRPr="00615A10" w:rsidTr="004D359F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25B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3A025B" w:rsidRPr="00615A10" w:rsidRDefault="003A025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C096A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2D2557" w:rsidRPr="00615A10" w:rsidRDefault="007C09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25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A025B" w:rsidRPr="00615A10" w:rsidRDefault="003A025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6E4951" w:rsidRPr="00615A10" w:rsidRDefault="006E49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E4951" w:rsidRPr="00615A10" w:rsidRDefault="006E49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E4951" w:rsidRPr="00615A10" w:rsidRDefault="006E49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E4951" w:rsidRPr="00615A10" w:rsidRDefault="006E49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E4951" w:rsidRPr="00615A10" w:rsidRDefault="006E49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</w:tc>
        <w:tc>
          <w:tcPr>
            <w:tcW w:w="579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DB43BC" w:rsidP="007723CB">
            <w:pPr>
              <w:spacing w:after="0"/>
              <w:rPr>
                <w:rFonts w:ascii="Candara" w:hAnsi="Candara"/>
                <w:lang w:val="en-US" w:bidi="ar-SA"/>
              </w:rPr>
            </w:pPr>
            <w:proofErr w:type="spellStart"/>
            <w:r w:rsidRPr="00615A10">
              <w:rPr>
                <w:rFonts w:ascii="Candara" w:hAnsi="Candara"/>
                <w:lang w:val="en-US" w:bidi="ar-SA"/>
              </w:rPr>
              <w:lastRenderedPageBreak/>
              <w:t>Tijekom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obrade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učenici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prate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korake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obrade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u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udžbeniku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.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Nakon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svakog</w:t>
            </w:r>
            <w:r w:rsidR="00615A10">
              <w:rPr>
                <w:rFonts w:ascii="Candara" w:hAnsi="Candara"/>
                <w:lang w:val="en-US" w:bidi="ar-SA"/>
              </w:rPr>
              <w:t>a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koraka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rješavaju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kratke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zadatke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na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rubnici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kako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bi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bili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sigurni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da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su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razumjeli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gradivo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>.</w:t>
            </w:r>
          </w:p>
          <w:p w:rsidR="007C096A" w:rsidRPr="00615A10" w:rsidRDefault="007C096A" w:rsidP="007C096A">
            <w:pPr>
              <w:pStyle w:val="NoSpacing"/>
              <w:rPr>
                <w:rFonts w:ascii="Candara" w:hAnsi="Candara"/>
              </w:rPr>
            </w:pPr>
            <w:r w:rsidRPr="00615A10">
              <w:rPr>
                <w:rFonts w:ascii="Candara" w:hAnsi="Candara"/>
              </w:rPr>
              <w:t>Objasniti da je ovladavanje dvama jezicima dvojezičnost, osoba koja govori dva jezika naziva se dvojezičnom osobom jer uz materinski jezik govori i jezikom sredine u kojoj je drugi jezik većinski</w:t>
            </w:r>
            <w:r w:rsidR="00093F2E" w:rsidRPr="00615A10">
              <w:rPr>
                <w:rFonts w:ascii="Candara" w:hAnsi="Candara"/>
              </w:rPr>
              <w:t xml:space="preserve"> (tijekom obrade integrirati s književnim tekstom </w:t>
            </w:r>
            <w:r w:rsidR="00093F2E" w:rsidRPr="00615A10">
              <w:rPr>
                <w:rFonts w:ascii="Candara" w:hAnsi="Candara"/>
                <w:i/>
              </w:rPr>
              <w:t>Džura</w:t>
            </w:r>
            <w:r w:rsidR="00093F2E" w:rsidRPr="00615A10">
              <w:rPr>
                <w:rFonts w:ascii="Candara" w:hAnsi="Candara"/>
              </w:rPr>
              <w:t>).</w:t>
            </w:r>
          </w:p>
          <w:p w:rsidR="00047176" w:rsidRPr="00615A10" w:rsidRDefault="007C096A" w:rsidP="007C096A">
            <w:pPr>
              <w:spacing w:after="0"/>
              <w:rPr>
                <w:rFonts w:ascii="Candara" w:hAnsi="Candara"/>
              </w:rPr>
            </w:pPr>
            <w:r w:rsidRPr="00615A10">
              <w:rPr>
                <w:rFonts w:ascii="Candara" w:hAnsi="Candara"/>
              </w:rPr>
              <w:t>Osvijestiti važnost uporabe službenoga jezika i pisma i situacije u kojima je to obvezno</w:t>
            </w:r>
            <w:r w:rsidR="00047176" w:rsidRPr="00615A10">
              <w:rPr>
                <w:rFonts w:ascii="Candara" w:hAnsi="Candara"/>
              </w:rPr>
              <w:t>.</w:t>
            </w:r>
            <w:r w:rsidR="00093F2E" w:rsidRPr="00615A10">
              <w:rPr>
                <w:rFonts w:ascii="Candara" w:hAnsi="Candara"/>
              </w:rPr>
              <w:t xml:space="preserve"> </w:t>
            </w:r>
          </w:p>
          <w:p w:rsidR="00047176" w:rsidRPr="00615A10" w:rsidRDefault="009B0DC8" w:rsidP="007C096A">
            <w:pPr>
              <w:spacing w:after="0"/>
              <w:rPr>
                <w:rFonts w:ascii="Candara" w:hAnsi="Candara"/>
              </w:rPr>
            </w:pPr>
            <w:r w:rsidRPr="00615A10">
              <w:rPr>
                <w:rFonts w:ascii="Candara" w:hAnsi="Candara"/>
              </w:rPr>
              <w:t>U</w:t>
            </w:r>
            <w:r w:rsidR="00412A0A" w:rsidRPr="00615A10">
              <w:rPr>
                <w:rFonts w:ascii="Candara" w:hAnsi="Candara"/>
              </w:rPr>
              <w:t xml:space="preserve"> paru prokomentirati koje nacionalne manjine</w:t>
            </w:r>
            <w:r w:rsidR="003A025B" w:rsidRPr="00615A10">
              <w:rPr>
                <w:rFonts w:ascii="Candara" w:hAnsi="Candara"/>
              </w:rPr>
              <w:t xml:space="preserve"> žive u RH te u kojim dijelovima RH žive. Podijeliti svoja zapažanja </w:t>
            </w:r>
            <w:r w:rsidR="003A025B" w:rsidRPr="00615A10">
              <w:rPr>
                <w:rFonts w:ascii="Candara" w:hAnsi="Candara"/>
              </w:rPr>
              <w:lastRenderedPageBreak/>
              <w:t>frontalno.</w:t>
            </w:r>
          </w:p>
          <w:p w:rsidR="007C096A" w:rsidRPr="00615A10" w:rsidRDefault="003A025B" w:rsidP="007C096A">
            <w:pPr>
              <w:spacing w:after="0"/>
              <w:rPr>
                <w:rFonts w:ascii="Candara" w:hAnsi="Candara"/>
                <w:lang w:val="en-US" w:bidi="ar-SA"/>
              </w:rPr>
            </w:pPr>
            <w:r w:rsidRPr="00615A10">
              <w:rPr>
                <w:rFonts w:ascii="Candara" w:hAnsi="Candara"/>
              </w:rPr>
              <w:t>R</w:t>
            </w:r>
            <w:r w:rsidR="00047176" w:rsidRPr="00615A10">
              <w:rPr>
                <w:rFonts w:ascii="Candara" w:hAnsi="Candara"/>
              </w:rPr>
              <w:t>azgov</w:t>
            </w:r>
            <w:r w:rsidRPr="00615A10">
              <w:rPr>
                <w:rFonts w:ascii="Candara" w:hAnsi="Candara"/>
              </w:rPr>
              <w:t>arati</w:t>
            </w:r>
            <w:r w:rsidR="007C096A" w:rsidRPr="00615A10">
              <w:rPr>
                <w:rFonts w:ascii="Candara" w:hAnsi="Candara"/>
              </w:rPr>
              <w:t xml:space="preserve"> </w:t>
            </w:r>
            <w:r w:rsidRPr="00615A10">
              <w:rPr>
                <w:rFonts w:ascii="Candara" w:hAnsi="Candara"/>
              </w:rPr>
              <w:t>o</w:t>
            </w:r>
            <w:r w:rsidR="007C096A" w:rsidRPr="00615A10">
              <w:rPr>
                <w:rFonts w:ascii="Candara" w:hAnsi="Candara"/>
              </w:rPr>
              <w:t xml:space="preserve"> ustavno</w:t>
            </w:r>
            <w:r w:rsidR="00093F2E" w:rsidRPr="00615A10">
              <w:rPr>
                <w:rFonts w:ascii="Candara" w:hAnsi="Candara"/>
              </w:rPr>
              <w:t>m</w:t>
            </w:r>
            <w:r w:rsidR="00615A10">
              <w:rPr>
                <w:rFonts w:ascii="Candara" w:hAnsi="Candara"/>
              </w:rPr>
              <w:t>e</w:t>
            </w:r>
            <w:r w:rsidR="007C096A" w:rsidRPr="00615A10">
              <w:rPr>
                <w:rFonts w:ascii="Candara" w:hAnsi="Candara"/>
              </w:rPr>
              <w:t xml:space="preserve"> prav</w:t>
            </w:r>
            <w:r w:rsidRPr="00615A10">
              <w:rPr>
                <w:rFonts w:ascii="Candara" w:hAnsi="Candara"/>
              </w:rPr>
              <w:t>u</w:t>
            </w:r>
            <w:r w:rsidR="007C096A" w:rsidRPr="00615A10">
              <w:rPr>
                <w:rFonts w:ascii="Candara" w:hAnsi="Candara"/>
              </w:rPr>
              <w:t xml:space="preserve"> manjinskih naroda da se služe svojim, manjinskim jezikom i pismom. </w:t>
            </w:r>
          </w:p>
          <w:p w:rsidR="007C096A" w:rsidRPr="00615A10" w:rsidRDefault="006E4951" w:rsidP="007723CB">
            <w:pPr>
              <w:spacing w:after="0"/>
              <w:rPr>
                <w:rFonts w:ascii="Candara" w:hAnsi="Candara"/>
                <w:lang w:val="en-US" w:bidi="ar-SA"/>
              </w:rPr>
            </w:pPr>
            <w:proofErr w:type="spellStart"/>
            <w:r w:rsidRPr="00615A10">
              <w:rPr>
                <w:rFonts w:ascii="Candara" w:hAnsi="Candara"/>
                <w:lang w:val="en-US" w:bidi="ar-SA"/>
              </w:rPr>
              <w:t>Rješavanje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prve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skupine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zadatak</w:t>
            </w:r>
            <w:r w:rsidR="009B0DC8" w:rsidRPr="00615A10">
              <w:rPr>
                <w:rFonts w:ascii="Candara" w:hAnsi="Candara"/>
                <w:lang w:val="en-US" w:bidi="ar-SA"/>
              </w:rPr>
              <w:t>a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u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radnoj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bilježnici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i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provjera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riješenih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 w:bidi="ar-SA"/>
              </w:rPr>
              <w:t>zadataka</w:t>
            </w:r>
            <w:proofErr w:type="spellEnd"/>
            <w:r w:rsidRPr="00615A10">
              <w:rPr>
                <w:rFonts w:ascii="Candara" w:hAnsi="Candara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615A1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čita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primjere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iz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udžbenika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I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raspravlja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njima</w:t>
            </w:r>
            <w:proofErr w:type="spellEnd"/>
          </w:p>
          <w:p w:rsidR="002D2557" w:rsidRPr="00615A10" w:rsidRDefault="00615A1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kratke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zadatke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rubnici</w:t>
            </w:r>
            <w:proofErr w:type="spellEnd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DB43BC" w:rsidRPr="00615A10">
              <w:rPr>
                <w:rFonts w:ascii="Candara" w:eastAsia="Times New Roman" w:hAnsi="Candara" w:cs="Arial"/>
                <w:bCs/>
                <w:lang w:val="en-US" w:bidi="ar-SA"/>
              </w:rPr>
              <w:t>udžbenika</w:t>
            </w:r>
            <w:proofErr w:type="spellEnd"/>
          </w:p>
          <w:p w:rsidR="002D2557" w:rsidRPr="00615A10" w:rsidRDefault="00615A1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>zapisuj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proofErr w:type="spellEnd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>bilježnicu</w:t>
            </w:r>
            <w:proofErr w:type="spellEnd"/>
          </w:p>
          <w:p w:rsidR="002D2557" w:rsidRPr="00615A10" w:rsidRDefault="00615A1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>zadatak</w:t>
            </w:r>
            <w:proofErr w:type="spellEnd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</w:p>
          <w:p w:rsidR="002D2557" w:rsidRPr="00615A10" w:rsidRDefault="00615A1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>uspoređuje</w:t>
            </w:r>
            <w:proofErr w:type="spellEnd"/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>zapaženo</w:t>
            </w:r>
            <w:proofErr w:type="spellEnd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ostalim</w:t>
            </w:r>
            <w:proofErr w:type="spellEnd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A025B" w:rsidRPr="00615A10">
              <w:rPr>
                <w:rFonts w:ascii="Candara" w:eastAsia="Times New Roman" w:hAnsi="Candara" w:cs="Arial"/>
                <w:bCs/>
                <w:lang w:val="en-US" w:bidi="ar-SA"/>
              </w:rPr>
              <w:t>učenicima</w:t>
            </w:r>
            <w:proofErr w:type="spellEnd"/>
          </w:p>
          <w:p w:rsidR="002D2557" w:rsidRPr="00615A10" w:rsidRDefault="00615A1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6E4951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6E4951" w:rsidRPr="00615A10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6E4951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6E4951" w:rsidRPr="00615A10">
              <w:rPr>
                <w:rFonts w:ascii="Candara" w:eastAsia="Times New Roman" w:hAnsi="Candara" w:cs="Arial"/>
                <w:bCs/>
                <w:lang w:val="en-US" w:bidi="ar-SA"/>
              </w:rPr>
              <w:t>zadatke</w:t>
            </w:r>
            <w:proofErr w:type="spellEnd"/>
          </w:p>
        </w:tc>
      </w:tr>
      <w:tr w:rsidR="002D2557" w:rsidRPr="00615A10" w:rsidTr="004D359F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615A10">
              <w:rPr>
                <w:lang w:val="en-US" w:bidi="ar-SA"/>
              </w:rPr>
              <w:t xml:space="preserve"> </w:t>
            </w:r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2D2557" w:rsidRPr="00615A10" w:rsidRDefault="007C09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2D2557" w:rsidRPr="00615A10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2D2557"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79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8F0654">
            <w:pPr>
              <w:suppressAutoHyphens/>
              <w:autoSpaceDN w:val="0"/>
              <w:spacing w:after="0" w:line="240" w:lineRule="auto"/>
              <w:rPr>
                <w:rFonts w:ascii="Candara" w:hAnsi="Candara"/>
                <w:highlight w:val="cyan"/>
                <w:lang w:val="en-US"/>
              </w:rPr>
            </w:pP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Ponoviti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naučeno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gradivo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uz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pomoć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digitalnoga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udžbenika</w:t>
            </w:r>
            <w:proofErr w:type="spellEnd"/>
            <w:r w:rsidR="000F0E09">
              <w:rPr>
                <w:rFonts w:ascii="Candara" w:hAnsi="Candara"/>
                <w:highlight w:val="cyan"/>
                <w:lang w:val="en-US"/>
              </w:rPr>
              <w:t xml:space="preserve">, 1. </w:t>
            </w:r>
            <w:proofErr w:type="spellStart"/>
            <w:r w:rsidR="000F0E09">
              <w:rPr>
                <w:rFonts w:ascii="Candara" w:hAnsi="Candara"/>
                <w:highlight w:val="cyan"/>
                <w:lang w:val="en-US"/>
              </w:rPr>
              <w:t>dio</w:t>
            </w:r>
            <w:proofErr w:type="spellEnd"/>
            <w:r w:rsidR="000F0E09">
              <w:rPr>
                <w:rFonts w:ascii="Candara" w:hAnsi="Candara"/>
                <w:highlight w:val="cyan"/>
                <w:lang w:val="en-US"/>
              </w:rPr>
              <w:t>,</w:t>
            </w:r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r w:rsidR="00615A10">
              <w:rPr>
                <w:rFonts w:ascii="Candara" w:hAnsi="Candara"/>
                <w:highlight w:val="cyan"/>
                <w:lang w:val="en-US"/>
              </w:rPr>
              <w:t xml:space="preserve">u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rubrika</w:t>
            </w:r>
            <w:r w:rsidR="00615A10">
              <w:rPr>
                <w:rFonts w:ascii="Candara" w:hAnsi="Candara"/>
                <w:highlight w:val="cyan"/>
                <w:lang w:val="en-US"/>
              </w:rPr>
              <w:t>ma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highlight w:val="cyan"/>
                <w:lang w:val="en-US"/>
              </w:rPr>
              <w:t>Hrvatski</w:t>
            </w:r>
            <w:proofErr w:type="spellEnd"/>
            <w:r w:rsidRPr="00615A10">
              <w:rPr>
                <w:rFonts w:ascii="Candara" w:hAnsi="Candara"/>
                <w:i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highlight w:val="cyan"/>
                <w:lang w:val="en-US"/>
              </w:rPr>
              <w:t>jezik</w:t>
            </w:r>
            <w:proofErr w:type="spellEnd"/>
            <w:r w:rsidRPr="00615A10">
              <w:rPr>
                <w:rFonts w:ascii="Candara" w:hAnsi="Candara"/>
                <w:i/>
                <w:highlight w:val="cyan"/>
                <w:lang w:val="en-US"/>
              </w:rPr>
              <w:t xml:space="preserve"> </w:t>
            </w:r>
            <w:proofErr w:type="spellStart"/>
            <w:r w:rsidR="00DE0FFA" w:rsidRPr="00615A10">
              <w:rPr>
                <w:rFonts w:ascii="Candara" w:hAnsi="Candara"/>
                <w:highlight w:val="cyan"/>
                <w:lang w:val="en-US"/>
              </w:rPr>
              <w:t>i</w:t>
            </w:r>
            <w:proofErr w:type="spellEnd"/>
            <w:r w:rsidR="00DE0FFA"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highlight w:val="cyan"/>
                <w:lang w:val="en-US"/>
              </w:rPr>
              <w:t>Primjenjujem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r w:rsidR="00615A10">
              <w:rPr>
                <w:rFonts w:ascii="Candara" w:hAnsi="Candara"/>
                <w:highlight w:val="cyan"/>
                <w:lang w:val="en-US"/>
              </w:rPr>
              <w:t>–</w:t>
            </w:r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kviz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o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hrvatskome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jeziku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 xml:space="preserve"> u </w:t>
            </w:r>
            <w:proofErr w:type="spellStart"/>
            <w:r w:rsidRPr="00615A10">
              <w:rPr>
                <w:rFonts w:ascii="Candara" w:hAnsi="Candara"/>
                <w:highlight w:val="cyan"/>
                <w:lang w:val="en-US"/>
              </w:rPr>
              <w:t>svijetu</w:t>
            </w:r>
            <w:proofErr w:type="spellEnd"/>
            <w:r w:rsidRPr="00615A10">
              <w:rPr>
                <w:rFonts w:ascii="Candara" w:hAnsi="Candara"/>
                <w:highlight w:val="cyan"/>
                <w:lang w:val="en-US"/>
              </w:rPr>
              <w:t>.</w:t>
            </w:r>
          </w:p>
          <w:p w:rsidR="00DE0FFA" w:rsidRPr="00615A10" w:rsidRDefault="00DE0FFA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proofErr w:type="spellStart"/>
            <w:r w:rsidRPr="00615A10">
              <w:rPr>
                <w:rFonts w:ascii="Candara" w:hAnsi="Candara"/>
                <w:lang w:val="en-US"/>
              </w:rPr>
              <w:t>Domaća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zadaća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r w:rsidR="00615A10">
              <w:rPr>
                <w:rFonts w:ascii="Candara" w:hAnsi="Candara"/>
                <w:lang w:val="en-US"/>
              </w:rPr>
              <w:t>–</w:t>
            </w:r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radna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bilježnica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9B0DC8" w:rsidRPr="00615A10">
              <w:rPr>
                <w:rFonts w:ascii="Candara" w:hAnsi="Candara"/>
                <w:i/>
                <w:lang w:val="en-US"/>
              </w:rPr>
              <w:t>Hrvatski</w:t>
            </w:r>
            <w:proofErr w:type="spellEnd"/>
            <w:r w:rsidR="009B0DC8" w:rsidRPr="00615A10">
              <w:rPr>
                <w:rFonts w:ascii="Candara" w:hAnsi="Candara"/>
                <w:i/>
                <w:lang w:val="en-US"/>
              </w:rPr>
              <w:t xml:space="preserve"> </w:t>
            </w:r>
            <w:proofErr w:type="spellStart"/>
            <w:r w:rsidR="009B0DC8" w:rsidRPr="00615A10">
              <w:rPr>
                <w:rFonts w:ascii="Candara" w:hAnsi="Candara"/>
                <w:i/>
                <w:lang w:val="en-US"/>
              </w:rPr>
              <w:t>jezik</w:t>
            </w:r>
            <w:proofErr w:type="spellEnd"/>
            <w:r w:rsidR="009B0DC8" w:rsidRPr="00615A10">
              <w:rPr>
                <w:rFonts w:ascii="Candara" w:hAnsi="Candara"/>
                <w:i/>
                <w:lang w:val="en-US"/>
              </w:rPr>
              <w:t xml:space="preserve"> </w:t>
            </w:r>
            <w:proofErr w:type="spellStart"/>
            <w:r w:rsidR="009B0DC8" w:rsidRPr="00615A10">
              <w:rPr>
                <w:rFonts w:ascii="Candara" w:hAnsi="Candara"/>
                <w:i/>
                <w:lang w:val="en-US"/>
              </w:rPr>
              <w:t>i</w:t>
            </w:r>
            <w:proofErr w:type="spellEnd"/>
            <w:r w:rsidRPr="00615A10">
              <w:rPr>
                <w:rFonts w:ascii="Candara" w:hAnsi="Candara"/>
                <w:i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lang w:val="en-US"/>
              </w:rPr>
              <w:t>dvojezičnost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(</w:t>
            </w:r>
            <w:proofErr w:type="spellStart"/>
            <w:r w:rsidRPr="00615A10">
              <w:rPr>
                <w:rFonts w:ascii="Candara" w:hAnsi="Candara"/>
                <w:lang w:val="en-US"/>
              </w:rPr>
              <w:t>zadatci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po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dogovoru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s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učenicima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,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ovisno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strukturi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razreda</w:t>
            </w:r>
            <w:proofErr w:type="spellEnd"/>
            <w:r w:rsidRPr="00615A10">
              <w:rPr>
                <w:rFonts w:ascii="Candara" w:hAnsi="Candara"/>
                <w:lang w:val="en-US"/>
              </w:rPr>
              <w:t>).</w:t>
            </w:r>
          </w:p>
          <w:p w:rsidR="003D7065" w:rsidRPr="00615A10" w:rsidRDefault="003D7065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615A10">
              <w:rPr>
                <w:rFonts w:ascii="Candara" w:hAnsi="Candara"/>
                <w:lang w:val="en-US"/>
              </w:rPr>
              <w:t xml:space="preserve">Sat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može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završiti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gledanje</w:t>
            </w:r>
            <w:r w:rsidR="00615A10">
              <w:rPr>
                <w:rFonts w:ascii="Candara" w:hAnsi="Candara"/>
                <w:lang w:val="en-US"/>
              </w:rPr>
              <w:t>m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edukativnoga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filma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dvojezičnosti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(</w:t>
            </w:r>
            <w:proofErr w:type="spellStart"/>
            <w:r w:rsidRPr="00615A10">
              <w:rPr>
                <w:rFonts w:ascii="Candara" w:hAnsi="Candara"/>
                <w:lang w:val="en-US"/>
              </w:rPr>
              <w:t>prva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poveznica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iz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lang w:val="en-US"/>
              </w:rPr>
              <w:t>rubrike</w:t>
            </w:r>
            <w:proofErr w:type="spellEnd"/>
            <w:r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lang w:val="en-US"/>
              </w:rPr>
              <w:t>Tekstovi</w:t>
            </w:r>
            <w:proofErr w:type="spellEnd"/>
            <w:r w:rsidRPr="00615A10">
              <w:rPr>
                <w:rFonts w:ascii="Candara" w:hAnsi="Candara"/>
                <w:i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lang w:val="en-US"/>
              </w:rPr>
              <w:t>i</w:t>
            </w:r>
            <w:proofErr w:type="spellEnd"/>
            <w:r w:rsidRPr="00615A10">
              <w:rPr>
                <w:rFonts w:ascii="Candara" w:hAnsi="Candara"/>
                <w:i/>
                <w:lang w:val="en-US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i/>
                <w:lang w:val="en-US"/>
              </w:rPr>
              <w:t>izvori</w:t>
            </w:r>
            <w:proofErr w:type="spellEnd"/>
            <w:r w:rsidRPr="00615A10">
              <w:rPr>
                <w:rFonts w:ascii="Candara" w:hAnsi="Candara"/>
                <w:lang w:val="en-US"/>
              </w:rPr>
              <w:t>).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</w:p>
        </w:tc>
      </w:tr>
      <w:tr w:rsidR="002D2557" w:rsidRPr="00615A10" w:rsidTr="004D359F">
        <w:trPr>
          <w:trHeight w:val="122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615A10" w:rsidP="00615A1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udžbeniku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2D2557" w:rsidRPr="00615A10" w:rsidRDefault="00615A10" w:rsidP="00615A1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pri</w:t>
            </w:r>
            <w:proofErr w:type="spellEnd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rješavanju</w:t>
            </w:r>
            <w:proofErr w:type="spellEnd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zadataka</w:t>
            </w:r>
            <w:proofErr w:type="spellEnd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tijekom</w:t>
            </w:r>
            <w:proofErr w:type="spellEnd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obrade</w:t>
            </w:r>
            <w:proofErr w:type="spellEnd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rubnica</w:t>
            </w:r>
            <w:proofErr w:type="spellEnd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676EC0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udžbenika</w:t>
            </w:r>
            <w:proofErr w:type="spellEnd"/>
          </w:p>
          <w:p w:rsidR="002D2557" w:rsidRPr="00615A10" w:rsidRDefault="00615A10" w:rsidP="00615A1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="002D2557" w:rsidRPr="00615A10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="002D2557" w:rsidRPr="00615A1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</w:t>
            </w:r>
          </w:p>
          <w:p w:rsidR="002D2557" w:rsidRPr="00615A10" w:rsidRDefault="00615A10" w:rsidP="00615A1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dogovor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zadatku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koji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treba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riješiti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radnoj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bilježnici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: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jedan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do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dva</w:t>
            </w:r>
            <w:proofErr w:type="spellEnd"/>
            <w:r w:rsidR="00676EC0"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76EC0" w:rsidRPr="00615A10">
              <w:rPr>
                <w:rFonts w:ascii="Candara" w:hAnsi="Candara"/>
                <w:lang w:val="en-US"/>
              </w:rPr>
              <w:t>za</w:t>
            </w:r>
            <w:r w:rsidR="000F0E09">
              <w:rPr>
                <w:rFonts w:ascii="Candara" w:hAnsi="Candara"/>
                <w:lang w:val="en-US"/>
              </w:rPr>
              <w:t>datka</w:t>
            </w:r>
            <w:proofErr w:type="spellEnd"/>
            <w:r w:rsidR="000F0E0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0F0E09">
              <w:rPr>
                <w:rFonts w:ascii="Candara" w:hAnsi="Candara"/>
                <w:lang w:val="en-US"/>
              </w:rPr>
              <w:t>primjereni</w:t>
            </w:r>
            <w:proofErr w:type="spellEnd"/>
            <w:r w:rsidR="000F0E0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0F0E09">
              <w:rPr>
                <w:rFonts w:ascii="Candara" w:hAnsi="Candara"/>
                <w:lang w:val="en-US"/>
              </w:rPr>
              <w:t>učeniku</w:t>
            </w:r>
            <w:proofErr w:type="spellEnd"/>
            <w:r>
              <w:rPr>
                <w:rFonts w:ascii="Candara" w:hAnsi="Candara"/>
                <w:lang w:val="en-US"/>
              </w:rPr>
              <w:t>.</w:t>
            </w:r>
          </w:p>
        </w:tc>
      </w:tr>
      <w:tr w:rsidR="002D2557" w:rsidRPr="00615A10" w:rsidTr="004D359F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0F0E09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0F0E09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 w:rsidR="000F0E09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2D2557" w:rsidRPr="00615A10" w:rsidTr="004D359F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D2557" w:rsidRPr="00615A10" w:rsidRDefault="002D2557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615A10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2D2557" w:rsidRPr="00615A10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 w:cs="Arial"/>
                <w:lang w:val="en-US"/>
              </w:rPr>
              <w:t>opažanja</w:t>
            </w:r>
            <w:proofErr w:type="spellEnd"/>
            <w:r w:rsidR="002D2557" w:rsidRPr="00615A10">
              <w:rPr>
                <w:rFonts w:ascii="Candara" w:hAnsi="Candara" w:cs="Arial"/>
                <w:lang w:val="en-US"/>
              </w:rPr>
              <w:t xml:space="preserve"> o </w:t>
            </w:r>
            <w:proofErr w:type="spellStart"/>
            <w:r w:rsidR="002D2557" w:rsidRPr="00615A10">
              <w:rPr>
                <w:rFonts w:ascii="Candara" w:hAnsi="Candara" w:cs="Arial"/>
                <w:lang w:val="en-US"/>
              </w:rPr>
              <w:t>aktivnostima</w:t>
            </w:r>
            <w:proofErr w:type="spellEnd"/>
            <w:r w:rsidR="002D2557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 w:cs="Arial"/>
                <w:lang w:val="en-US"/>
              </w:rPr>
              <w:t>učenika</w:t>
            </w:r>
            <w:proofErr w:type="spellEnd"/>
            <w:r w:rsidR="002D2557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 w:cs="Arial"/>
                <w:lang w:val="en-US"/>
              </w:rPr>
              <w:t>tijekom</w:t>
            </w:r>
            <w:proofErr w:type="spellEnd"/>
            <w:r w:rsidR="002D2557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 w:cs="Arial"/>
                <w:lang w:val="en-US"/>
              </w:rPr>
              <w:t>učenja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,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primjerice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pri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rješavanju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zadataka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na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rubnici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,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poticanje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na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postavljanje</w:t>
            </w:r>
            <w:proofErr w:type="spellEnd"/>
            <w:r w:rsidR="00C3424A" w:rsidRPr="00615A10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C3424A" w:rsidRPr="00615A10">
              <w:rPr>
                <w:rFonts w:ascii="Candara" w:hAnsi="Candara" w:cs="Arial"/>
                <w:lang w:val="en-US"/>
              </w:rPr>
              <w:t>pitanja</w:t>
            </w:r>
            <w:proofErr w:type="spellEnd"/>
            <w:r w:rsidR="000F0E09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6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615A10" w:rsidP="00615A10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615A10"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C9B919" wp14:editId="6CCEA349">
                      <wp:simplePos x="0" y="0"/>
                      <wp:positionH relativeFrom="column">
                        <wp:posOffset>541162</wp:posOffset>
                      </wp:positionH>
                      <wp:positionV relativeFrom="paragraph">
                        <wp:posOffset>853758</wp:posOffset>
                      </wp:positionV>
                      <wp:extent cx="1095375" cy="3657600"/>
                      <wp:effectExtent l="0" t="4762" r="23812" b="23813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095375" cy="3657600"/>
                              </a:xfrm>
                              <a:prstGeom prst="leftBrace">
                                <a:avLst>
                                  <a:gd name="adj1" fmla="val 0"/>
                                  <a:gd name="adj2" fmla="val 5029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A124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5" o:spid="_x0000_s1026" type="#_x0000_t87" style="position:absolute;margin-left:42.6pt;margin-top:67.25pt;width:86.25pt;height:4in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" adj="0,10864"/>
                  </w:pict>
                </mc:Fallback>
              </mc:AlternateContent>
            </w: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 w:rsidR="002D2557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obradi</w:t>
            </w:r>
            <w:proofErr w:type="spellEnd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rješava</w:t>
            </w:r>
            <w:proofErr w:type="spellEnd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>kviz</w:t>
            </w:r>
            <w:proofErr w:type="spellEnd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>postavlja</w:t>
            </w:r>
            <w:proofErr w:type="spellEnd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9B0DC8" w:rsidRPr="00615A10">
              <w:rPr>
                <w:rFonts w:ascii="Candara" w:eastAsia="Times New Roman" w:hAnsi="Candara" w:cs="Arial"/>
                <w:lang w:val="en-US" w:bidi="ar-SA"/>
              </w:rPr>
              <w:t>ako</w:t>
            </w:r>
            <w:proofErr w:type="spellEnd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ne</w:t>
            </w:r>
            <w:proofErr w:type="spellEnd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razumije</w:t>
            </w:r>
            <w:proofErr w:type="spellEnd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određeni</w:t>
            </w:r>
            <w:proofErr w:type="spellEnd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Arial"/>
                <w:lang w:val="en-US" w:bidi="ar-SA"/>
              </w:rPr>
              <w:t>pojam</w:t>
            </w:r>
            <w:proofErr w:type="spellEnd"/>
            <w:r w:rsidR="000F0E09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615A10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2D2557" w:rsidRPr="00615A10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r w:rsidR="002D2557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;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rješavanje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zadataka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tijekom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obrade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u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radnoj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bilježnici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kao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sinteza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odgovori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na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pitanja</w:t>
            </w:r>
            <w:proofErr w:type="spellEnd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 w:rsidR="00C3424A" w:rsidRPr="00615A10">
              <w:rPr>
                <w:rFonts w:ascii="Candara" w:eastAsia="Times New Roman" w:hAnsi="Candara" w:cs="Open Sans"/>
                <w:bCs/>
                <w:lang w:val="en-US" w:eastAsia="hr-HR" w:bidi="ar-SA"/>
              </w:rPr>
              <w:t>kvizu</w:t>
            </w:r>
            <w:proofErr w:type="spellEnd"/>
            <w:r w:rsidR="000F0E09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2D2557" w:rsidRPr="00615A10" w:rsidTr="004D359F">
        <w:trPr>
          <w:trHeight w:val="488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521A80" w:rsidRPr="00615A10" w:rsidRDefault="002D2557" w:rsidP="00521A80">
            <w:pPr>
              <w:tabs>
                <w:tab w:val="left" w:pos="1155"/>
              </w:tabs>
              <w:jc w:val="center"/>
              <w:rPr>
                <w:rFonts w:ascii="Candara" w:hAnsi="Candara"/>
                <w:b/>
              </w:rPr>
            </w:pPr>
            <w:r w:rsidRPr="00615A10">
              <w:rPr>
                <w:rFonts w:ascii="Candara" w:hAnsi="Candara"/>
                <w:lang w:val="en-US"/>
              </w:rPr>
              <w:t xml:space="preserve"> </w:t>
            </w:r>
            <w:r w:rsidR="00521A80" w:rsidRPr="00615A10">
              <w:rPr>
                <w:rFonts w:ascii="Candara" w:hAnsi="Candara"/>
                <w:b/>
              </w:rPr>
              <w:t>Hrvatski jezik i dvojezičnost</w:t>
            </w:r>
          </w:p>
          <w:p w:rsidR="00521A80" w:rsidRPr="00615A10" w:rsidRDefault="00521A80" w:rsidP="00521A80">
            <w:pPr>
              <w:tabs>
                <w:tab w:val="left" w:pos="1155"/>
              </w:tabs>
              <w:jc w:val="center"/>
              <w:rPr>
                <w:rFonts w:ascii="Candara" w:hAnsi="Candara"/>
                <w:b/>
                <w:i/>
              </w:rPr>
            </w:pPr>
          </w:p>
          <w:p w:rsidR="00521A80" w:rsidRPr="00615A10" w:rsidRDefault="00521A80" w:rsidP="006222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hAnsi="Candara"/>
                <w:b/>
                <w:color w:val="FF5050"/>
              </w:rPr>
            </w:pPr>
            <w:r w:rsidRPr="00615A10">
              <w:rPr>
                <w:rFonts w:ascii="Candara" w:hAnsi="Candara"/>
                <w:b/>
                <w:color w:val="FF5050"/>
              </w:rPr>
              <w:t>materinski jezik                                            drugi jezik</w:t>
            </w:r>
          </w:p>
          <w:p w:rsidR="00521A80" w:rsidRPr="00615A10" w:rsidRDefault="00521A80" w:rsidP="00521A80">
            <w:pPr>
              <w:autoSpaceDE w:val="0"/>
              <w:autoSpaceDN w:val="0"/>
              <w:adjustRightInd w:val="0"/>
              <w:rPr>
                <w:rFonts w:ascii="Candara" w:hAnsi="Candara"/>
              </w:rPr>
            </w:pPr>
            <w:r w:rsidRPr="00615A10">
              <w:rPr>
                <w:rFonts w:ascii="Candara" w:hAnsi="Candara"/>
              </w:rPr>
              <w:tab/>
            </w:r>
            <w:r w:rsidR="00615A10">
              <w:rPr>
                <w:rFonts w:ascii="Candara" w:hAnsi="Candara"/>
              </w:rPr>
              <w:t xml:space="preserve">        </w:t>
            </w:r>
            <w:r w:rsidR="0062229F" w:rsidRPr="00615A10">
              <w:rPr>
                <w:rFonts w:ascii="Candara" w:hAnsi="Candara"/>
              </w:rPr>
              <w:t xml:space="preserve"> </w:t>
            </w:r>
            <w:r w:rsidR="00615A10">
              <w:rPr>
                <w:rFonts w:ascii="Candara" w:hAnsi="Candara"/>
              </w:rPr>
              <w:t>–</w:t>
            </w:r>
            <w:r w:rsidR="009533E8" w:rsidRPr="00615A10">
              <w:rPr>
                <w:rFonts w:ascii="Candara" w:hAnsi="Candara"/>
              </w:rPr>
              <w:t xml:space="preserve"> </w:t>
            </w:r>
            <w:r w:rsidRPr="00615A10">
              <w:rPr>
                <w:rFonts w:ascii="Candara" w:hAnsi="Candara"/>
              </w:rPr>
              <w:t xml:space="preserve">usvaja se spontano                </w:t>
            </w:r>
            <w:r w:rsidR="00615A10">
              <w:rPr>
                <w:rFonts w:ascii="Candara" w:hAnsi="Candara"/>
              </w:rPr>
              <w:t xml:space="preserve"> – </w:t>
            </w:r>
            <w:r w:rsidRPr="00615A10">
              <w:rPr>
                <w:rFonts w:ascii="Candara" w:hAnsi="Candara"/>
              </w:rPr>
              <w:t>uči se u sredini u kojoj se živi</w:t>
            </w:r>
          </w:p>
          <w:p w:rsidR="00521A80" w:rsidRPr="00615A10" w:rsidRDefault="00521A80" w:rsidP="00521A80">
            <w:pPr>
              <w:autoSpaceDE w:val="0"/>
              <w:autoSpaceDN w:val="0"/>
              <w:adjustRightInd w:val="0"/>
              <w:rPr>
                <w:rFonts w:ascii="Candara" w:hAnsi="Candara"/>
              </w:rPr>
            </w:pPr>
          </w:p>
          <w:p w:rsidR="00521A80" w:rsidRPr="00615A10" w:rsidRDefault="00521A80" w:rsidP="009533E8">
            <w:pPr>
              <w:autoSpaceDE w:val="0"/>
              <w:autoSpaceDN w:val="0"/>
              <w:adjustRightInd w:val="0"/>
              <w:spacing w:after="0"/>
              <w:rPr>
                <w:rFonts w:ascii="Candara" w:hAnsi="Candara"/>
              </w:rPr>
            </w:pPr>
          </w:p>
          <w:p w:rsidR="009533E8" w:rsidRPr="00615A10" w:rsidRDefault="00095E91" w:rsidP="009533E8">
            <w:pPr>
              <w:autoSpaceDE w:val="0"/>
              <w:autoSpaceDN w:val="0"/>
              <w:adjustRightInd w:val="0"/>
              <w:spacing w:after="0"/>
              <w:ind w:left="3766" w:hanging="3766"/>
              <w:rPr>
                <w:rFonts w:ascii="Candara" w:hAnsi="Candara"/>
                <w:b/>
                <w:color w:val="FF5050"/>
              </w:rPr>
            </w:pPr>
            <w:r w:rsidRPr="00615A10">
              <w:rPr>
                <w:rFonts w:ascii="Candara" w:hAnsi="Candara"/>
              </w:rPr>
              <w:t xml:space="preserve">                                                         </w:t>
            </w:r>
            <w:r w:rsidR="00615A10">
              <w:rPr>
                <w:rFonts w:ascii="Candara" w:hAnsi="Candara"/>
              </w:rPr>
              <w:t xml:space="preserve">           </w:t>
            </w:r>
            <w:r w:rsidR="009533E8" w:rsidRPr="00615A10">
              <w:rPr>
                <w:rFonts w:ascii="Candara" w:hAnsi="Candara"/>
                <w:b/>
                <w:color w:val="FF5050"/>
              </w:rPr>
              <w:t>d</w:t>
            </w:r>
            <w:r w:rsidRPr="00615A10">
              <w:rPr>
                <w:rFonts w:ascii="Candara" w:hAnsi="Candara"/>
                <w:b/>
                <w:color w:val="FF5050"/>
              </w:rPr>
              <w:t>vojezičnost</w:t>
            </w:r>
          </w:p>
          <w:p w:rsidR="00615A10" w:rsidRPr="00615A10" w:rsidRDefault="00095E91" w:rsidP="00615A10">
            <w:pPr>
              <w:pStyle w:val="NoSpacing"/>
              <w:rPr>
                <w:rFonts w:ascii="Candara" w:hAnsi="Candara"/>
                <w:noProof/>
                <w:lang w:eastAsia="hr-HR"/>
              </w:rPr>
            </w:pPr>
            <w:r w:rsidRPr="00615A10">
              <w:rPr>
                <w:noProof/>
                <w:lang w:eastAsia="hr-HR"/>
              </w:rPr>
              <w:t xml:space="preserve"> </w:t>
            </w:r>
            <w:r w:rsidR="00615A10">
              <w:rPr>
                <w:noProof/>
                <w:lang w:eastAsia="hr-HR"/>
              </w:rPr>
              <w:t xml:space="preserve">                                  –</w:t>
            </w:r>
            <w:r w:rsidRPr="00615A10">
              <w:rPr>
                <w:noProof/>
                <w:lang w:eastAsia="hr-HR"/>
              </w:rPr>
              <w:t xml:space="preserve"> </w:t>
            </w:r>
            <w:r w:rsidRPr="00615A10">
              <w:rPr>
                <w:rFonts w:ascii="Candara" w:hAnsi="Candara"/>
                <w:noProof/>
                <w:lang w:eastAsia="hr-HR"/>
              </w:rPr>
              <w:t>sposobn</w:t>
            </w:r>
            <w:r w:rsidR="00615A10" w:rsidRPr="00615A10">
              <w:rPr>
                <w:rFonts w:ascii="Candara" w:hAnsi="Candara"/>
                <w:noProof/>
                <w:lang w:eastAsia="hr-HR"/>
              </w:rPr>
              <w:t xml:space="preserve">ost pojedinca da se istodobno </w:t>
            </w:r>
          </w:p>
          <w:p w:rsidR="00095E91" w:rsidRPr="00615A10" w:rsidRDefault="00615A10" w:rsidP="00615A10">
            <w:pPr>
              <w:pStyle w:val="NoSpacing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noProof/>
                <w:lang w:eastAsia="hr-HR"/>
              </w:rPr>
              <w:t xml:space="preserve">                                       </w:t>
            </w:r>
            <w:r w:rsidR="00095E91" w:rsidRPr="00615A10">
              <w:rPr>
                <w:rFonts w:ascii="Candara" w:hAnsi="Candara"/>
                <w:noProof/>
                <w:lang w:eastAsia="hr-HR"/>
              </w:rPr>
              <w:t>podjednako dobro služi dvama jezicima</w:t>
            </w:r>
          </w:p>
          <w:p w:rsidR="00095E91" w:rsidRPr="00615A10" w:rsidRDefault="00095E91" w:rsidP="009533E8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</w:rPr>
            </w:pPr>
          </w:p>
          <w:p w:rsidR="00521A80" w:rsidRPr="00615A10" w:rsidRDefault="00521A80" w:rsidP="009533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hAnsi="Candara"/>
                <w:b/>
                <w:color w:val="002060"/>
              </w:rPr>
            </w:pPr>
            <w:r w:rsidRPr="00615A10">
              <w:rPr>
                <w:rFonts w:ascii="Candara" w:hAnsi="Candara"/>
                <w:b/>
                <w:color w:val="002060"/>
              </w:rPr>
              <w:t xml:space="preserve">državni  jezik                                               </w:t>
            </w:r>
            <w:r w:rsidR="00095E91" w:rsidRPr="00615A10">
              <w:rPr>
                <w:rFonts w:ascii="Candara" w:hAnsi="Candara"/>
                <w:b/>
                <w:color w:val="002060"/>
              </w:rPr>
              <w:t>manjinski jezik</w:t>
            </w:r>
          </w:p>
          <w:p w:rsidR="002D2557" w:rsidRPr="00615A10" w:rsidRDefault="00521A80" w:rsidP="009533E8">
            <w:pPr>
              <w:spacing w:after="0"/>
              <w:ind w:left="4050" w:hanging="3625"/>
              <w:jc w:val="center"/>
              <w:rPr>
                <w:rFonts w:ascii="Candara" w:hAnsi="Candara"/>
              </w:rPr>
            </w:pPr>
            <w:r w:rsidRPr="00615A10">
              <w:rPr>
                <w:rFonts w:ascii="Candara" w:hAnsi="Candara"/>
              </w:rPr>
              <w:t xml:space="preserve">  </w:t>
            </w:r>
            <w:r w:rsidR="00615A10">
              <w:rPr>
                <w:rFonts w:ascii="Candara" w:hAnsi="Candara"/>
              </w:rPr>
              <w:t xml:space="preserve">       –</w:t>
            </w:r>
            <w:r w:rsidRPr="00615A10">
              <w:rPr>
                <w:rFonts w:ascii="Candara" w:hAnsi="Candara"/>
              </w:rPr>
              <w:t xml:space="preserve"> službeni jezik</w:t>
            </w:r>
            <w:r w:rsidR="00095E91" w:rsidRPr="00615A10">
              <w:rPr>
                <w:rFonts w:ascii="Candara" w:hAnsi="Candara"/>
              </w:rPr>
              <w:t xml:space="preserve">                                     </w:t>
            </w:r>
            <w:r w:rsidR="00615A10">
              <w:rPr>
                <w:rFonts w:ascii="Candara" w:hAnsi="Candara"/>
              </w:rPr>
              <w:t>–</w:t>
            </w:r>
            <w:r w:rsidR="00095E91" w:rsidRPr="00615A10">
              <w:rPr>
                <w:rFonts w:ascii="Candara" w:hAnsi="Candara"/>
              </w:rPr>
              <w:t xml:space="preserve"> </w:t>
            </w:r>
            <w:r w:rsidR="00615A10">
              <w:rPr>
                <w:rFonts w:ascii="Candara" w:hAnsi="Candara"/>
              </w:rPr>
              <w:t xml:space="preserve">jezik pripadnika </w:t>
            </w:r>
            <w:r w:rsidR="00095E91" w:rsidRPr="00615A10">
              <w:rPr>
                <w:rFonts w:ascii="Candara" w:hAnsi="Candara"/>
              </w:rPr>
              <w:t xml:space="preserve">nacionalnih </w:t>
            </w:r>
            <w:r w:rsidR="009533E8" w:rsidRPr="00615A10">
              <w:rPr>
                <w:rFonts w:ascii="Candara" w:hAnsi="Candara"/>
              </w:rPr>
              <w:t xml:space="preserve">    </w:t>
            </w:r>
            <w:r w:rsidR="00095E91" w:rsidRPr="00615A10">
              <w:rPr>
                <w:rFonts w:ascii="Candara" w:hAnsi="Candara"/>
              </w:rPr>
              <w:t>manjina unutar jedne države</w:t>
            </w:r>
          </w:p>
        </w:tc>
      </w:tr>
      <w:tr w:rsidR="002D2557" w:rsidRPr="00615A10" w:rsidTr="004D359F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udžbenik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</w:t>
            </w:r>
            <w:proofErr w:type="spellEnd"/>
            <w:r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bez</w:t>
            </w:r>
            <w:proofErr w:type="spellEnd"/>
            <w:r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granica</w:t>
            </w:r>
            <w:proofErr w:type="spellEnd"/>
            <w:r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5 </w:t>
            </w:r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(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tiskani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i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digitalni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), </w:t>
            </w:r>
            <w:proofErr w:type="spellStart"/>
            <w:r w:rsidR="002D69A9" w:rsidRPr="00615A10">
              <w:rPr>
                <w:rFonts w:ascii="Candara" w:eastAsia="Times New Roman" w:hAnsi="Candara"/>
                <w:bCs/>
                <w:lang w:val="en-US" w:eastAsia="hr-HR" w:bidi="ar-SA"/>
              </w:rPr>
              <w:t>radna</w:t>
            </w:r>
            <w:proofErr w:type="spellEnd"/>
            <w:r w:rsidR="002D69A9"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="002D69A9" w:rsidRPr="00615A10">
              <w:rPr>
                <w:rFonts w:ascii="Candara" w:eastAsia="Times New Roman" w:hAnsi="Candara"/>
                <w:bCs/>
                <w:lang w:val="en-US" w:eastAsia="hr-HR" w:bidi="ar-SA"/>
              </w:rPr>
              <w:t>bilježnica</w:t>
            </w:r>
            <w:proofErr w:type="spellEnd"/>
            <w:r w:rsidR="002D69A9"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="002D69A9"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</w:t>
            </w:r>
            <w:proofErr w:type="spellEnd"/>
            <w:r w:rsidR="002D69A9"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="002D69A9"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bez</w:t>
            </w:r>
            <w:proofErr w:type="spellEnd"/>
            <w:r w:rsidR="002D69A9"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="002D69A9"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granica</w:t>
            </w:r>
            <w:proofErr w:type="spellEnd"/>
            <w:r w:rsidR="002D69A9" w:rsidRPr="00615A10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5,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učeničke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bilježnice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ploča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računalo</w:t>
            </w:r>
            <w:proofErr w:type="spellEnd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2D2557" w:rsidRPr="00615A10" w:rsidTr="004D359F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Izvori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65" w:rsidRPr="00615A10" w:rsidRDefault="002D2557" w:rsidP="007F74A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hyperlink r:id="rId6" w:history="1">
              <w:r w:rsidR="003D7065" w:rsidRPr="00615A10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www.schooleducationgateway.eu/hr/pub/viewpoints/interviews/education</w:t>
              </w:r>
              <w:bookmarkStart w:id="0" w:name="_GoBack"/>
              <w:r w:rsidR="003D7065" w:rsidRPr="00615A10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-</w:t>
              </w:r>
              <w:bookmarkEnd w:id="0"/>
              <w:r w:rsidR="003D7065" w:rsidRPr="00615A10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talks-bilingualism-.htm</w:t>
              </w:r>
            </w:hyperlink>
            <w:r w:rsidR="003D7065" w:rsidRPr="00615A10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  <w:p w:rsidR="007F74A6" w:rsidRDefault="00C722E3" w:rsidP="007F74A6">
            <w:pPr>
              <w:suppressAutoHyphens/>
              <w:autoSpaceDN w:val="0"/>
              <w:spacing w:after="0" w:line="240" w:lineRule="auto"/>
              <w:rPr>
                <w:rFonts w:ascii="Candara" w:hAnsi="Candara"/>
                <w:bCs/>
                <w:lang w:eastAsia="hr-HR" w:bidi="ar-SA"/>
              </w:rPr>
            </w:pPr>
            <w:hyperlink r:id="rId7" w:history="1">
              <w:r w:rsidR="003D7065" w:rsidRPr="00615A10">
                <w:rPr>
                  <w:rStyle w:val="Hyperlink"/>
                  <w:rFonts w:ascii="Candara" w:hAnsi="Candara"/>
                  <w:bCs/>
                  <w:lang w:eastAsia="hr-HR" w:bidi="ar-SA"/>
                </w:rPr>
                <w:t>www.centar-prosvjetnokulturni-madjara-os.skole.hr</w:t>
              </w:r>
            </w:hyperlink>
            <w:r w:rsidR="007F74A6" w:rsidRPr="00615A10">
              <w:rPr>
                <w:rFonts w:ascii="Candara" w:hAnsi="Candara"/>
                <w:bCs/>
                <w:lang w:eastAsia="hr-HR" w:bidi="ar-SA"/>
              </w:rPr>
              <w:t xml:space="preserve"> </w:t>
            </w:r>
          </w:p>
          <w:p w:rsidR="002D2557" w:rsidRPr="00615A10" w:rsidRDefault="005F36B2" w:rsidP="007F74A6">
            <w:pPr>
              <w:suppressAutoHyphens/>
              <w:autoSpaceDN w:val="0"/>
              <w:spacing w:after="0" w:line="240" w:lineRule="auto"/>
              <w:rPr>
                <w:rFonts w:ascii="Candara" w:hAnsi="Candara" w:cs="Calibri"/>
              </w:rPr>
            </w:pPr>
            <w:r w:rsidRPr="00615A10">
              <w:rPr>
                <w:rFonts w:ascii="Candara" w:hAnsi="Candara" w:cs="Calibri"/>
              </w:rPr>
              <w:t>http://</w:t>
            </w:r>
            <w:r w:rsidR="007F74A6" w:rsidRPr="00615A10">
              <w:rPr>
                <w:rFonts w:ascii="Candara" w:hAnsi="Candara" w:cs="Calibri"/>
              </w:rPr>
              <w:t>www.</w:t>
            </w:r>
            <w:hyperlink r:id="rId8" w:history="1">
              <w:r w:rsidR="007F74A6" w:rsidRPr="00615A10">
                <w:rPr>
                  <w:rFonts w:ascii="Candara" w:hAnsi="Candara" w:cs="Calibri"/>
                </w:rPr>
                <w:t xml:space="preserve">os-ceska-jakomenskog-daruvar.skole.hr </w:t>
              </w:r>
            </w:hyperlink>
            <w:r w:rsidR="007F74A6" w:rsidRPr="00615A10">
              <w:rPr>
                <w:rFonts w:ascii="Candara" w:hAnsi="Candara" w:cs="Calibri"/>
                <w:u w:val="single"/>
              </w:rPr>
              <w:t xml:space="preserve">   </w:t>
            </w:r>
            <w:r w:rsidRPr="00615A10">
              <w:rPr>
                <w:rFonts w:ascii="Candara" w:hAnsi="Candara" w:cs="Calibri"/>
                <w:u w:val="single"/>
              </w:rPr>
              <w:t xml:space="preserve">  </w:t>
            </w:r>
            <w:r w:rsidR="007F74A6" w:rsidRPr="00615A10">
              <w:rPr>
                <w:rFonts w:ascii="Candara" w:hAnsi="Candara" w:cs="Calibri"/>
                <w:u w:val="single"/>
              </w:rPr>
              <w:t xml:space="preserve"> </w:t>
            </w:r>
          </w:p>
          <w:p w:rsidR="007F74A6" w:rsidRPr="00615A10" w:rsidRDefault="00C722E3" w:rsidP="007F74A6">
            <w:pPr>
              <w:suppressAutoHyphens/>
              <w:autoSpaceDN w:val="0"/>
              <w:spacing w:after="0" w:line="240" w:lineRule="auto"/>
              <w:rPr>
                <w:rFonts w:ascii="Candara" w:hAnsi="Candara" w:cs="Calibri"/>
              </w:rPr>
            </w:pPr>
            <w:hyperlink r:id="rId9" w:history="1">
              <w:r w:rsidR="007F74A6" w:rsidRPr="00615A10">
                <w:rPr>
                  <w:rStyle w:val="Hyperlink"/>
                  <w:rFonts w:ascii="Candara" w:hAnsi="Candara" w:cs="Calibri"/>
                </w:rPr>
                <w:t>www.enciklopedija.hr</w:t>
              </w:r>
            </w:hyperlink>
          </w:p>
          <w:p w:rsidR="00A17D5F" w:rsidRPr="00615A10" w:rsidRDefault="00A17D5F" w:rsidP="00A17D5F">
            <w:pPr>
              <w:spacing w:after="0"/>
              <w:rPr>
                <w:rFonts w:ascii="Candara" w:hAnsi="Candara"/>
              </w:rPr>
            </w:pPr>
            <w:r w:rsidRPr="00615A10">
              <w:rPr>
                <w:rFonts w:ascii="Candara" w:hAnsi="Candara"/>
              </w:rPr>
              <w:t xml:space="preserve">Hrvatskie novine, tjednik gradišćanskih Hrvata koji žive u </w:t>
            </w:r>
            <w:r w:rsidR="00615A10">
              <w:rPr>
                <w:rFonts w:ascii="Candara" w:hAnsi="Candara"/>
              </w:rPr>
              <w:t>Gradišću, austrijskoj pokrajini</w:t>
            </w:r>
            <w:r w:rsidRPr="00615A10">
              <w:rPr>
                <w:rFonts w:ascii="Candara" w:hAnsi="Candara"/>
              </w:rPr>
              <w:t xml:space="preserve">                </w:t>
            </w:r>
          </w:p>
        </w:tc>
      </w:tr>
      <w:tr w:rsidR="002D2557" w:rsidRPr="00615A10" w:rsidTr="004D359F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2D25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57" w:rsidRPr="00615A10" w:rsidRDefault="00D0526B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proofErr w:type="spellStart"/>
            <w:r>
              <w:rPr>
                <w:rFonts w:ascii="Candara" w:eastAsia="Times New Roman" w:hAnsi="Candara" w:cs="Calibri"/>
                <w:b/>
                <w:lang w:val="en-US"/>
              </w:rPr>
              <w:t>Osobni</w:t>
            </w:r>
            <w:proofErr w:type="spellEnd"/>
            <w:r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/>
                <w:lang w:val="en-US"/>
              </w:rPr>
              <w:t>i</w:t>
            </w:r>
            <w:proofErr w:type="spellEnd"/>
            <w:r w:rsidR="002D2557" w:rsidRPr="00615A10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/>
                <w:lang w:val="en-US"/>
              </w:rPr>
              <w:t>socijalni</w:t>
            </w:r>
            <w:proofErr w:type="spellEnd"/>
            <w:r w:rsidR="002D2557" w:rsidRPr="00615A10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eastAsia="Times New Roman" w:hAnsi="Candara" w:cs="Calibri"/>
                <w:b/>
                <w:lang w:val="en-US"/>
              </w:rPr>
              <w:t>razvoj</w:t>
            </w:r>
            <w:proofErr w:type="spellEnd"/>
            <w:r w:rsidR="002D2557" w:rsidRPr="00615A10">
              <w:rPr>
                <w:rFonts w:ascii="Candara" w:eastAsia="Times New Roman" w:hAnsi="Candara" w:cs="Calibri"/>
                <w:lang w:val="en-US"/>
              </w:rPr>
              <w:t>:</w:t>
            </w:r>
          </w:p>
          <w:p w:rsidR="002D2557" w:rsidRPr="00615A10" w:rsidRDefault="00615A10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r>
              <w:rPr>
                <w:rFonts w:ascii="Candara" w:eastAsia="Times New Roman" w:hAnsi="Candara" w:cs="Calibri"/>
                <w:lang w:val="en-US"/>
              </w:rPr>
              <w:t>–</w:t>
            </w:r>
            <w:r w:rsidR="002D2557" w:rsidRPr="00615A10">
              <w:rPr>
                <w:rFonts w:ascii="Candara" w:eastAsia="Times New Roman" w:hAnsi="Candara" w:cs="Calibri"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razvija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kulturni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i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nacionalni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identitet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</w:p>
          <w:p w:rsidR="002D2557" w:rsidRPr="00615A10" w:rsidRDefault="00615A10">
            <w:pPr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s</w:t>
            </w:r>
            <w:r w:rsidR="002D2557" w:rsidRPr="00615A10">
              <w:rPr>
                <w:rFonts w:ascii="Candara" w:hAnsi="Candara"/>
                <w:lang w:val="en-US"/>
              </w:rPr>
              <w:t>udjeluje</w:t>
            </w:r>
            <w:proofErr w:type="spellEnd"/>
            <w:r w:rsidR="002D2557" w:rsidRPr="00615A10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2D2557" w:rsidRPr="00615A10">
              <w:rPr>
                <w:rFonts w:ascii="Candara" w:hAnsi="Candara"/>
                <w:lang w:val="en-US"/>
              </w:rPr>
              <w:t>zajedničkim</w:t>
            </w:r>
            <w:proofErr w:type="spellEnd"/>
            <w:r w:rsidR="002D2557" w:rsidRPr="00615A1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lang w:val="en-US"/>
              </w:rPr>
              <w:t>aktivnostima</w:t>
            </w:r>
            <w:proofErr w:type="spellEnd"/>
            <w:r w:rsidR="002D2557" w:rsidRPr="00615A10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2D2557" w:rsidRPr="00615A10">
              <w:rPr>
                <w:rFonts w:ascii="Candara" w:hAnsi="Candara"/>
                <w:lang w:val="en-US"/>
              </w:rPr>
              <w:t>razredu</w:t>
            </w:r>
            <w:proofErr w:type="spellEnd"/>
            <w:r>
              <w:rPr>
                <w:rFonts w:ascii="Candara" w:hAnsi="Candara"/>
                <w:lang w:val="en-US"/>
              </w:rPr>
              <w:t>.</w:t>
            </w:r>
          </w:p>
          <w:p w:rsidR="002D2557" w:rsidRPr="00615A10" w:rsidRDefault="002D2557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proofErr w:type="spellStart"/>
            <w:r w:rsidRPr="00615A10">
              <w:rPr>
                <w:rFonts w:ascii="Candara" w:hAnsi="Candara"/>
                <w:b/>
                <w:color w:val="000000"/>
                <w:lang w:val="en-US" w:bidi="ar-SA"/>
              </w:rPr>
              <w:t>Građanski</w:t>
            </w:r>
            <w:proofErr w:type="spellEnd"/>
            <w:r w:rsidRPr="00615A10">
              <w:rPr>
                <w:rFonts w:ascii="Candara" w:hAnsi="Candara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615A10">
              <w:rPr>
                <w:rFonts w:ascii="Candara" w:hAnsi="Candara"/>
                <w:b/>
                <w:color w:val="000000"/>
                <w:lang w:val="en-US" w:bidi="ar-SA"/>
              </w:rPr>
              <w:t>odgoj</w:t>
            </w:r>
            <w:proofErr w:type="spellEnd"/>
            <w:r w:rsidRPr="00615A10">
              <w:rPr>
                <w:rFonts w:ascii="Candara" w:hAnsi="Candara"/>
                <w:color w:val="000000"/>
                <w:lang w:val="en-US" w:bidi="ar-SA"/>
              </w:rPr>
              <w:t xml:space="preserve">: </w:t>
            </w:r>
          </w:p>
          <w:p w:rsidR="00377723" w:rsidRPr="00615A10" w:rsidRDefault="00615A10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r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377723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r w:rsidR="00377723" w:rsidRPr="00615A10">
              <w:rPr>
                <w:rFonts w:ascii="Candara" w:hAnsi="Candara" w:cs="Calibri"/>
              </w:rPr>
              <w:t>stječe građansko znanje o jeziku države u kojoj živi, o jezicima nacionalnih manjina</w:t>
            </w:r>
          </w:p>
          <w:p w:rsidR="002D2557" w:rsidRPr="00615A10" w:rsidRDefault="00615A10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r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promiče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toleranciju</w:t>
            </w:r>
            <w:proofErr w:type="spellEnd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 xml:space="preserve"> u </w:t>
            </w:r>
            <w:proofErr w:type="spellStart"/>
            <w:r w:rsidR="002D2557" w:rsidRPr="00615A10">
              <w:rPr>
                <w:rFonts w:ascii="Candara" w:hAnsi="Candara"/>
                <w:color w:val="000000"/>
                <w:lang w:val="en-US" w:bidi="ar-SA"/>
              </w:rPr>
              <w:t>razredu</w:t>
            </w:r>
            <w:proofErr w:type="spellEnd"/>
            <w:r>
              <w:rPr>
                <w:rFonts w:ascii="Candara" w:hAnsi="Candara"/>
                <w:color w:val="000000"/>
                <w:lang w:val="en-US" w:bidi="ar-SA"/>
              </w:rPr>
              <w:t>.</w:t>
            </w:r>
          </w:p>
          <w:p w:rsidR="00A0252D" w:rsidRPr="00615A10" w:rsidRDefault="00A0252D" w:rsidP="00A0252D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615A10">
              <w:rPr>
                <w:rFonts w:ascii="Candara" w:hAnsi="Candara" w:cs="Calibri"/>
                <w:b/>
                <w:sz w:val="22"/>
                <w:szCs w:val="22"/>
              </w:rPr>
              <w:t>Uporaba informacijsko-komunikacijske tehnologije</w:t>
            </w:r>
            <w:r w:rsidR="00615A10">
              <w:rPr>
                <w:rFonts w:ascii="Candara" w:hAnsi="Candara" w:cs="Calibri"/>
                <w:b/>
                <w:sz w:val="22"/>
                <w:szCs w:val="22"/>
              </w:rPr>
              <w:t>:</w:t>
            </w:r>
          </w:p>
          <w:p w:rsidR="00A0252D" w:rsidRPr="00615A10" w:rsidRDefault="00615A10" w:rsidP="00A0252D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="00A0252D" w:rsidRPr="00615A10">
              <w:rPr>
                <w:rFonts w:ascii="Candara" w:hAnsi="Candara" w:cs="Calibri"/>
                <w:sz w:val="22"/>
                <w:szCs w:val="22"/>
              </w:rPr>
              <w:t xml:space="preserve"> odabire odgovarajuću digitalnu tehnologiju za izvršavanje zadatka</w:t>
            </w:r>
            <w:r>
              <w:rPr>
                <w:rFonts w:ascii="Candara" w:hAnsi="Candara" w:cs="Calibri"/>
                <w:sz w:val="22"/>
                <w:szCs w:val="22"/>
              </w:rPr>
              <w:t>.</w:t>
            </w:r>
          </w:p>
        </w:tc>
      </w:tr>
    </w:tbl>
    <w:p w:rsidR="002D2557" w:rsidRPr="00615A10" w:rsidRDefault="002D2557" w:rsidP="002D2557">
      <w:pPr>
        <w:suppressAutoHyphens/>
        <w:autoSpaceDN w:val="0"/>
        <w:spacing w:after="0" w:line="240" w:lineRule="auto"/>
        <w:rPr>
          <w:rFonts w:ascii="Candara" w:hAnsi="Candara"/>
        </w:rPr>
      </w:pPr>
      <w:r w:rsidRPr="00615A10">
        <w:rPr>
          <w:rFonts w:ascii="Candara" w:eastAsia="Calibri" w:hAnsi="Candara" w:cs="Arial"/>
        </w:rPr>
        <w:t xml:space="preserve">  </w:t>
      </w:r>
    </w:p>
    <w:p w:rsidR="00775DE7" w:rsidRPr="00615A10" w:rsidRDefault="00775DE7"/>
    <w:sectPr w:rsidR="00775DE7" w:rsidRPr="00615A10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84B21BC"/>
    <w:multiLevelType w:val="hybridMultilevel"/>
    <w:tmpl w:val="989412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2321C"/>
    <w:multiLevelType w:val="hybridMultilevel"/>
    <w:tmpl w:val="ECD2B4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590FFB"/>
    <w:multiLevelType w:val="hybridMultilevel"/>
    <w:tmpl w:val="80A0E2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57"/>
    <w:rsid w:val="0004326C"/>
    <w:rsid w:val="00047176"/>
    <w:rsid w:val="00093F2E"/>
    <w:rsid w:val="00095E91"/>
    <w:rsid w:val="000B2225"/>
    <w:rsid w:val="000F0E09"/>
    <w:rsid w:val="002515F9"/>
    <w:rsid w:val="0028766B"/>
    <w:rsid w:val="002912B5"/>
    <w:rsid w:val="002D2557"/>
    <w:rsid w:val="002D69A9"/>
    <w:rsid w:val="003141E9"/>
    <w:rsid w:val="00353CBF"/>
    <w:rsid w:val="00377723"/>
    <w:rsid w:val="003A025B"/>
    <w:rsid w:val="003C3BFF"/>
    <w:rsid w:val="003D7065"/>
    <w:rsid w:val="003F24FC"/>
    <w:rsid w:val="003F3AC1"/>
    <w:rsid w:val="00412A0A"/>
    <w:rsid w:val="0043369B"/>
    <w:rsid w:val="004D359F"/>
    <w:rsid w:val="00515968"/>
    <w:rsid w:val="00521A80"/>
    <w:rsid w:val="00526A0B"/>
    <w:rsid w:val="005D74CD"/>
    <w:rsid w:val="005F23CD"/>
    <w:rsid w:val="005F36B2"/>
    <w:rsid w:val="00615A10"/>
    <w:rsid w:val="0062229F"/>
    <w:rsid w:val="00671130"/>
    <w:rsid w:val="00676EC0"/>
    <w:rsid w:val="006E4951"/>
    <w:rsid w:val="007723CB"/>
    <w:rsid w:val="00775DE7"/>
    <w:rsid w:val="007C096A"/>
    <w:rsid w:val="007F74A6"/>
    <w:rsid w:val="008C0A38"/>
    <w:rsid w:val="008C1BD2"/>
    <w:rsid w:val="008F0654"/>
    <w:rsid w:val="00945987"/>
    <w:rsid w:val="009533E8"/>
    <w:rsid w:val="009B0DC8"/>
    <w:rsid w:val="00A0252D"/>
    <w:rsid w:val="00A17D5F"/>
    <w:rsid w:val="00AC3559"/>
    <w:rsid w:val="00B072E4"/>
    <w:rsid w:val="00B456A0"/>
    <w:rsid w:val="00BB7CD2"/>
    <w:rsid w:val="00C3424A"/>
    <w:rsid w:val="00C4038F"/>
    <w:rsid w:val="00C722E3"/>
    <w:rsid w:val="00CB008E"/>
    <w:rsid w:val="00CD70FD"/>
    <w:rsid w:val="00D0526B"/>
    <w:rsid w:val="00DB43BC"/>
    <w:rsid w:val="00DE0FFA"/>
    <w:rsid w:val="00E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323CE-D01B-48EC-B269-45126D50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5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D2557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2D2557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F74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Default">
    <w:name w:val="Default"/>
    <w:rsid w:val="00BB7C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ceska-jakomenskog-daruv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ar-prosvjetnokulturni-madjara-os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educationgateway.eu/hr/pub/viewpoints/interviews/education-talks-bilingualism-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cikloped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2019-07-13T16:55:00Z</dcterms:created>
  <dcterms:modified xsi:type="dcterms:W3CDTF">2019-07-16T12:39:00Z</dcterms:modified>
</cp:coreProperties>
</file>